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THYROID HORMONE INDUCES VASCULAR RELAXATION THROUGH VASP PHOSPHORYLATION AT SERINE 239: A POTENTIAL THERAPEUTIC APPROACH TO TREAT DIABETIC VASCULAR DYSFUNCTION </w:t>
      </w:r>
    </w:p>
    <w:p w:rsidR="00B921ED" w:rsidRDefault="00B921ED" w:rsidP="001062EA">
      <w:pPr>
        <w:widowControl w:val="0"/>
        <w:autoSpaceDE w:val="0"/>
        <w:autoSpaceDN w:val="0"/>
        <w:adjustRightInd w:val="0"/>
      </w:pPr>
      <w:r w:rsidRPr="001062EA">
        <w:rPr>
          <w:b/>
          <w:bCs/>
          <w:u w:val="single"/>
        </w:rPr>
        <w:t>M</w:t>
      </w:r>
      <w:r w:rsidR="001062EA" w:rsidRPr="001062EA">
        <w:rPr>
          <w:b/>
          <w:bCs/>
          <w:u w:val="single"/>
        </w:rPr>
        <w:t>.</w:t>
      </w:r>
      <w:r w:rsidRPr="001062EA">
        <w:rPr>
          <w:b/>
          <w:bCs/>
          <w:u w:val="single"/>
        </w:rPr>
        <w:t>A</w:t>
      </w:r>
      <w:r w:rsidR="001062EA" w:rsidRPr="001062EA">
        <w:rPr>
          <w:b/>
          <w:bCs/>
          <w:u w:val="single"/>
        </w:rPr>
        <w:t>.</w:t>
      </w:r>
      <w:r w:rsidRPr="001062EA">
        <w:rPr>
          <w:b/>
          <w:bCs/>
          <w:u w:val="single"/>
        </w:rPr>
        <w:t xml:space="preserve"> Carrillo-Sepulveda</w:t>
      </w:r>
      <w:r>
        <w:t>, S</w:t>
      </w:r>
      <w:r w:rsidR="001062EA">
        <w:t>.</w:t>
      </w:r>
      <w:r>
        <w:t xml:space="preserve"> Samuel, A</w:t>
      </w:r>
      <w:r w:rsidR="001062EA">
        <w:t>.</w:t>
      </w:r>
      <w:r>
        <w:t xml:space="preserve"> Martin </w:t>
      </w:r>
      <w:proofErr w:type="spellStart"/>
      <w:r>
        <w:t>Gerdes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New York Institute of Technology</w:t>
      </w:r>
      <w:r w:rsidR="001062EA">
        <w:rPr>
          <w:color w:val="000000"/>
        </w:rPr>
        <w:t>, Old Westbury, NY, 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Vascular complications are the major problem faced by diabetic patients. Impairment of </w:t>
      </w:r>
      <w:proofErr w:type="spellStart"/>
      <w:r>
        <w:t>vasorelaxation</w:t>
      </w:r>
      <w:proofErr w:type="spellEnd"/>
      <w:r>
        <w:t xml:space="preserve"> is the earliest manifestation of diabetic vascular dysfunction. Anti-hyperglycemic drugs have improved the life quality of these patients; however it still does not prevent the onset of vascular complications. Alternative therapeutic strategies are clearly needed. Studies have indicated that triiodothyronine (T3) has anti-diabetic effects. T3 is known to rapidly relax vascular smooth muscle cells (VSMCs) via mechanisms that involve nitric oxide (NO). Recently, a correlation between VASP phosphorylation at serine 239, a substrate for cGMP-dependent protein kinase (PKG), and VSMC relaxation has been demonstrated. We hypothesized that a signaling pathway through NO/cGMP/PKG/VASP is involved in T3-induced </w:t>
      </w:r>
      <w:proofErr w:type="spellStart"/>
      <w:r>
        <w:t>vasorelaxation</w:t>
      </w:r>
      <w:proofErr w:type="spellEnd"/>
      <w:r>
        <w:t xml:space="preserve">. Human endothelial cells (EC) treated with 0.1uM T3 for short-time increased NO levels. Additionally, T3 stimulated VASP phosphorylation at serine 239 in human VSMCs (2.0 ± 0.2 fold of increase), which was diminished with 1uM KT5823, a selective PKG inhibitor. Rat aortas incubated with T3 showed a significant increase in PKG expression (1.8±0.1 fold of increase). Endothelium-dependent and –independent relaxation was assessed in rat aortas treated with T3 for 20 minutes. Aortas treated with T3 exhibited greater sensitivity (EC50) to acetylcholine (EC50 value: 7.80±0.07 vs. 7.10±0.05 control, p&lt;0.0001) and sodium nitroprusside (EC50 value: 8.12±0.03 vs. 7.6±0.02, p&lt;0.0001). T3-induced </w:t>
      </w:r>
      <w:proofErr w:type="spellStart"/>
      <w:r>
        <w:t>vasorelaxation</w:t>
      </w:r>
      <w:proofErr w:type="spellEnd"/>
      <w:r>
        <w:t xml:space="preserve"> independent of endothelium was partially reduced in the presence of 1uM KT5823 (EC50 value: 7.8±0.02, p&lt;0.05). Aortas from male </w:t>
      </w:r>
      <w:proofErr w:type="spellStart"/>
      <w:r>
        <w:t>db</w:t>
      </w:r>
      <w:proofErr w:type="spellEnd"/>
      <w:r>
        <w:t>/</w:t>
      </w:r>
      <w:proofErr w:type="spellStart"/>
      <w:r>
        <w:t>db</w:t>
      </w:r>
      <w:proofErr w:type="spellEnd"/>
      <w:r>
        <w:t xml:space="preserve"> mice, a model of type 2 diabetes, displayed decreased levels of VASP phosphorylated at serine 239 (2.7 ± 0.1 fold of decrease). Moreover, impaired relaxation response to Ach observed in </w:t>
      </w:r>
      <w:proofErr w:type="spellStart"/>
      <w:r>
        <w:t>db</w:t>
      </w:r>
      <w:proofErr w:type="spellEnd"/>
      <w:r>
        <w:t>/</w:t>
      </w:r>
      <w:proofErr w:type="spellStart"/>
      <w:r>
        <w:t>db</w:t>
      </w:r>
      <w:proofErr w:type="spellEnd"/>
      <w:r>
        <w:t xml:space="preserve"> aortas was improved with T3 incubation. Our results suggest a novel NO/PKG/VASP molecular mechanism underlying T3-induced vascular relaxation. Strategies utilizing T3 in safe dose pose a promising approach as an adjunct therapy to treat vascular dysfunction in diabetes.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B7" w:rsidRDefault="00EE43B7" w:rsidP="001062EA">
      <w:r>
        <w:separator/>
      </w:r>
    </w:p>
  </w:endnote>
  <w:endnote w:type="continuationSeparator" w:id="0">
    <w:p w:rsidR="00EE43B7" w:rsidRDefault="00EE43B7" w:rsidP="0010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B7" w:rsidRDefault="00EE43B7" w:rsidP="001062EA">
      <w:r>
        <w:separator/>
      </w:r>
    </w:p>
  </w:footnote>
  <w:footnote w:type="continuationSeparator" w:id="0">
    <w:p w:rsidR="00EE43B7" w:rsidRDefault="00EE43B7" w:rsidP="0010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A" w:rsidRDefault="001062EA" w:rsidP="001062EA">
    <w:pPr>
      <w:pStyle w:val="Header"/>
    </w:pPr>
    <w:r>
      <w:t xml:space="preserve">1444  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1062EA" w:rsidRDefault="00106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062EA"/>
    <w:rsid w:val="001A3A20"/>
    <w:rsid w:val="00447B2F"/>
    <w:rsid w:val="00B921ED"/>
    <w:rsid w:val="00E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3AA057-2D3A-4559-BE87-59EDB0E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2016-04-18T11:38:00Z</dcterms:created>
  <dcterms:modified xsi:type="dcterms:W3CDTF">2016-04-18T11:44:00Z</dcterms:modified>
</cp:coreProperties>
</file>